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AA4BA" w14:textId="289A76F4" w:rsidR="00170DEE" w:rsidRPr="00311547" w:rsidRDefault="00170DEE" w:rsidP="000C4CB8">
      <w:pPr>
        <w:jc w:val="center"/>
        <w:rPr>
          <w:b/>
          <w:bCs/>
          <w:color w:val="auto"/>
          <w:sz w:val="24"/>
          <w:szCs w:val="24"/>
          <w:u w:val="single"/>
        </w:rPr>
      </w:pPr>
      <w:bookmarkStart w:id="0" w:name="_GoBack"/>
      <w:bookmarkEnd w:id="0"/>
    </w:p>
    <w:p w14:paraId="276BB845" w14:textId="6216EDAC" w:rsidR="00532EF8" w:rsidRPr="00311547" w:rsidRDefault="00532EF8" w:rsidP="000C4CB8">
      <w:pPr>
        <w:jc w:val="center"/>
        <w:rPr>
          <w:b/>
          <w:bCs/>
          <w:color w:val="auto"/>
          <w:sz w:val="24"/>
          <w:szCs w:val="24"/>
          <w:u w:val="single"/>
        </w:rPr>
      </w:pPr>
    </w:p>
    <w:p w14:paraId="7425CE9A" w14:textId="6466306D" w:rsidR="008C3791" w:rsidRPr="00311547" w:rsidRDefault="00DD779C" w:rsidP="00850288">
      <w:pPr>
        <w:jc w:val="center"/>
        <w:rPr>
          <w:bCs/>
          <w:i/>
          <w:color w:val="auto"/>
          <w:sz w:val="24"/>
          <w:szCs w:val="24"/>
        </w:rPr>
      </w:pPr>
      <w:r w:rsidRPr="00311547">
        <w:rPr>
          <w:b/>
          <w:bCs/>
          <w:color w:val="auto"/>
          <w:sz w:val="28"/>
          <w:szCs w:val="28"/>
        </w:rPr>
        <w:t xml:space="preserve">Cook &amp; Boardman Acquires </w:t>
      </w:r>
      <w:r w:rsidR="00E520A9">
        <w:rPr>
          <w:b/>
          <w:bCs/>
          <w:color w:val="auto"/>
          <w:sz w:val="28"/>
          <w:szCs w:val="28"/>
        </w:rPr>
        <w:t>3Sixty Integrated</w:t>
      </w:r>
      <w:r w:rsidR="00850288">
        <w:rPr>
          <w:b/>
          <w:bCs/>
          <w:color w:val="auto"/>
          <w:sz w:val="28"/>
          <w:szCs w:val="28"/>
        </w:rPr>
        <w:br/>
      </w:r>
      <w:r w:rsidR="00150E92">
        <w:rPr>
          <w:bCs/>
          <w:i/>
          <w:color w:val="auto"/>
          <w:szCs w:val="22"/>
        </w:rPr>
        <w:t>Company c</w:t>
      </w:r>
      <w:r w:rsidR="00850288">
        <w:rPr>
          <w:bCs/>
          <w:i/>
          <w:color w:val="auto"/>
          <w:szCs w:val="22"/>
        </w:rPr>
        <w:t>ontinues</w:t>
      </w:r>
      <w:r w:rsidR="00A36882">
        <w:rPr>
          <w:bCs/>
          <w:i/>
          <w:color w:val="auto"/>
          <w:szCs w:val="22"/>
        </w:rPr>
        <w:t xml:space="preserve"> </w:t>
      </w:r>
      <w:r w:rsidR="00D103AA">
        <w:rPr>
          <w:bCs/>
          <w:i/>
          <w:color w:val="auto"/>
          <w:szCs w:val="22"/>
        </w:rPr>
        <w:t xml:space="preserve">nationwide security integration </w:t>
      </w:r>
      <w:r w:rsidR="00850288">
        <w:rPr>
          <w:bCs/>
          <w:i/>
          <w:color w:val="auto"/>
          <w:szCs w:val="22"/>
        </w:rPr>
        <w:t>expansion</w:t>
      </w:r>
      <w:r w:rsidR="0080383D">
        <w:rPr>
          <w:bCs/>
          <w:i/>
          <w:color w:val="auto"/>
          <w:sz w:val="24"/>
          <w:szCs w:val="24"/>
        </w:rPr>
        <w:br/>
      </w:r>
    </w:p>
    <w:p w14:paraId="555048BE" w14:textId="62C6FA1F" w:rsidR="00DD779C" w:rsidRPr="00311547" w:rsidRDefault="00FC6624" w:rsidP="00DD779C">
      <w:pPr>
        <w:rPr>
          <w:color w:val="auto"/>
          <w:szCs w:val="22"/>
        </w:rPr>
      </w:pPr>
      <w:r w:rsidRPr="00311547">
        <w:rPr>
          <w:bCs/>
          <w:color w:val="auto"/>
          <w:sz w:val="24"/>
          <w:szCs w:val="24"/>
        </w:rPr>
        <w:t>W</w:t>
      </w:r>
      <w:r w:rsidR="00DD779C" w:rsidRPr="00311547">
        <w:rPr>
          <w:color w:val="auto"/>
          <w:szCs w:val="22"/>
        </w:rPr>
        <w:t>INSTON-SALEM, N.C.</w:t>
      </w:r>
      <w:r w:rsidR="001C670C" w:rsidRPr="00311547">
        <w:rPr>
          <w:color w:val="auto"/>
          <w:szCs w:val="22"/>
        </w:rPr>
        <w:t>,</w:t>
      </w:r>
      <w:r w:rsidR="00145D49">
        <w:rPr>
          <w:color w:val="auto"/>
          <w:szCs w:val="22"/>
        </w:rPr>
        <w:t xml:space="preserve"> </w:t>
      </w:r>
      <w:r w:rsidR="005F1E45">
        <w:rPr>
          <w:color w:val="auto"/>
          <w:szCs w:val="22"/>
        </w:rPr>
        <w:t xml:space="preserve">December </w:t>
      </w:r>
      <w:r w:rsidR="00873F95">
        <w:rPr>
          <w:color w:val="auto"/>
          <w:szCs w:val="22"/>
        </w:rPr>
        <w:t>14</w:t>
      </w:r>
      <w:r w:rsidR="005F1E45">
        <w:rPr>
          <w:color w:val="auto"/>
          <w:szCs w:val="22"/>
        </w:rPr>
        <w:t>, 2021</w:t>
      </w:r>
      <w:r w:rsidR="00DF1352" w:rsidRPr="00145D49">
        <w:rPr>
          <w:color w:val="FF0000"/>
          <w:szCs w:val="22"/>
        </w:rPr>
        <w:t xml:space="preserve"> </w:t>
      </w:r>
      <w:r w:rsidR="00DF1352" w:rsidRPr="00311547">
        <w:rPr>
          <w:color w:val="auto"/>
          <w:szCs w:val="22"/>
        </w:rPr>
        <w:t>--</w:t>
      </w:r>
      <w:r w:rsidR="00DD779C" w:rsidRPr="00311547">
        <w:rPr>
          <w:color w:val="auto"/>
          <w:szCs w:val="22"/>
        </w:rPr>
        <w:t xml:space="preserve"> The Cook &amp; Boardman Group</w:t>
      </w:r>
      <w:r w:rsidR="008D04C6" w:rsidRPr="00311547">
        <w:rPr>
          <w:color w:val="auto"/>
          <w:szCs w:val="22"/>
        </w:rPr>
        <w:t xml:space="preserve"> LLC</w:t>
      </w:r>
      <w:r w:rsidR="00DD779C" w:rsidRPr="00311547">
        <w:rPr>
          <w:color w:val="auto"/>
          <w:szCs w:val="22"/>
        </w:rPr>
        <w:t xml:space="preserve"> (“Cook &amp; Boardman” or “C&amp;B”), </w:t>
      </w:r>
      <w:r w:rsidR="00DB7079" w:rsidRPr="00311547">
        <w:rPr>
          <w:color w:val="auto"/>
          <w:szCs w:val="22"/>
        </w:rPr>
        <w:t>the</w:t>
      </w:r>
      <w:r w:rsidR="00DD779C" w:rsidRPr="00311547">
        <w:rPr>
          <w:color w:val="auto"/>
          <w:szCs w:val="22"/>
        </w:rPr>
        <w:t xml:space="preserve"> leading specialty distributor of commercial door entry solutions and systems integration services </w:t>
      </w:r>
      <w:r w:rsidR="00494EFB" w:rsidRPr="00311547">
        <w:rPr>
          <w:color w:val="auto"/>
          <w:szCs w:val="22"/>
        </w:rPr>
        <w:t xml:space="preserve">has </w:t>
      </w:r>
      <w:r w:rsidR="00DD779C" w:rsidRPr="00311547">
        <w:rPr>
          <w:color w:val="auto"/>
          <w:szCs w:val="22"/>
        </w:rPr>
        <w:t xml:space="preserve">announced the acquisition of </w:t>
      </w:r>
      <w:r w:rsidR="00E520A9">
        <w:rPr>
          <w:color w:val="auto"/>
          <w:szCs w:val="22"/>
        </w:rPr>
        <w:t>San Antonio, TX-based 3Sixty Integrated (3</w:t>
      </w:r>
      <w:r w:rsidR="007A50CE">
        <w:rPr>
          <w:color w:val="auto"/>
          <w:szCs w:val="22"/>
        </w:rPr>
        <w:t>S</w:t>
      </w:r>
      <w:r w:rsidR="00E520A9">
        <w:rPr>
          <w:color w:val="auto"/>
          <w:szCs w:val="22"/>
        </w:rPr>
        <w:t>ixty)</w:t>
      </w:r>
      <w:r w:rsidR="00A36882">
        <w:rPr>
          <w:color w:val="auto"/>
          <w:szCs w:val="22"/>
        </w:rPr>
        <w:t xml:space="preserve">. </w:t>
      </w:r>
      <w:r w:rsidR="00DD779C" w:rsidRPr="00311547">
        <w:rPr>
          <w:color w:val="auto"/>
          <w:szCs w:val="22"/>
        </w:rPr>
        <w:t>Terms of the transaction were not disclosed.</w:t>
      </w:r>
    </w:p>
    <w:p w14:paraId="07DC1208" w14:textId="067657D9" w:rsidR="00FC6624" w:rsidRDefault="00DB7079" w:rsidP="00450542">
      <w:pPr>
        <w:rPr>
          <w:rFonts w:asciiTheme="minorHAnsi" w:hAnsiTheme="minorHAnsi" w:cstheme="minorHAnsi"/>
          <w:color w:val="auto"/>
          <w:szCs w:val="22"/>
        </w:rPr>
      </w:pPr>
      <w:r w:rsidRPr="00311547">
        <w:rPr>
          <w:rFonts w:asciiTheme="minorHAnsi" w:hAnsiTheme="minorHAnsi" w:cstheme="minorHAnsi"/>
          <w:color w:val="auto"/>
          <w:szCs w:val="22"/>
        </w:rPr>
        <w:t xml:space="preserve">Founded in </w:t>
      </w:r>
      <w:r w:rsidR="00E520A9">
        <w:rPr>
          <w:rFonts w:asciiTheme="minorHAnsi" w:hAnsiTheme="minorHAnsi" w:cstheme="minorHAnsi"/>
          <w:color w:val="auto"/>
          <w:szCs w:val="22"/>
        </w:rPr>
        <w:t>2002</w:t>
      </w:r>
      <w:r w:rsidR="00E6194A">
        <w:rPr>
          <w:rFonts w:asciiTheme="minorHAnsi" w:hAnsiTheme="minorHAnsi" w:cstheme="minorHAnsi"/>
          <w:color w:val="auto"/>
          <w:szCs w:val="22"/>
        </w:rPr>
        <w:t xml:space="preserve"> by </w:t>
      </w:r>
      <w:r w:rsidR="00850288">
        <w:rPr>
          <w:rFonts w:asciiTheme="minorHAnsi" w:hAnsiTheme="minorHAnsi" w:cstheme="minorHAnsi"/>
          <w:color w:val="auto"/>
          <w:szCs w:val="22"/>
        </w:rPr>
        <w:t>Jo</w:t>
      </w:r>
      <w:r w:rsidR="00E520A9">
        <w:rPr>
          <w:rFonts w:asciiTheme="minorHAnsi" w:hAnsiTheme="minorHAnsi" w:cstheme="minorHAnsi"/>
          <w:color w:val="auto"/>
          <w:szCs w:val="22"/>
        </w:rPr>
        <w:t>seph Ndesandjo</w:t>
      </w:r>
      <w:r w:rsidR="00A36882">
        <w:rPr>
          <w:rFonts w:asciiTheme="minorHAnsi" w:hAnsiTheme="minorHAnsi" w:cstheme="minorHAnsi"/>
          <w:color w:val="auto"/>
          <w:szCs w:val="22"/>
        </w:rPr>
        <w:t xml:space="preserve">, </w:t>
      </w:r>
      <w:r w:rsidR="00E520A9">
        <w:rPr>
          <w:rFonts w:asciiTheme="minorHAnsi" w:hAnsiTheme="minorHAnsi" w:cstheme="minorHAnsi"/>
          <w:color w:val="auto"/>
          <w:szCs w:val="22"/>
        </w:rPr>
        <w:t>3</w:t>
      </w:r>
      <w:r w:rsidR="00304EE7">
        <w:rPr>
          <w:rFonts w:asciiTheme="minorHAnsi" w:hAnsiTheme="minorHAnsi" w:cstheme="minorHAnsi"/>
          <w:color w:val="auto"/>
          <w:szCs w:val="22"/>
        </w:rPr>
        <w:t>S</w:t>
      </w:r>
      <w:r w:rsidR="00E520A9">
        <w:rPr>
          <w:rFonts w:asciiTheme="minorHAnsi" w:hAnsiTheme="minorHAnsi" w:cstheme="minorHAnsi"/>
          <w:color w:val="auto"/>
          <w:szCs w:val="22"/>
        </w:rPr>
        <w:t>ixty is an enterprise security and systems integrator specializing in video surveillance, electronic access control, alarm and critical communication</w:t>
      </w:r>
      <w:r w:rsidR="00873F95">
        <w:rPr>
          <w:rFonts w:asciiTheme="minorHAnsi" w:hAnsiTheme="minorHAnsi" w:cstheme="minorHAnsi"/>
          <w:color w:val="auto"/>
          <w:szCs w:val="22"/>
        </w:rPr>
        <w:t>s</w:t>
      </w:r>
      <w:r w:rsidR="00E520A9">
        <w:rPr>
          <w:rFonts w:asciiTheme="minorHAnsi" w:hAnsiTheme="minorHAnsi" w:cstheme="minorHAnsi"/>
          <w:color w:val="auto"/>
          <w:szCs w:val="22"/>
        </w:rPr>
        <w:t xml:space="preserve">. The company serves </w:t>
      </w:r>
      <w:r w:rsidR="007A50CE">
        <w:rPr>
          <w:rFonts w:asciiTheme="minorHAnsi" w:hAnsiTheme="minorHAnsi" w:cstheme="minorHAnsi"/>
          <w:color w:val="auto"/>
          <w:szCs w:val="22"/>
        </w:rPr>
        <w:t>healthcare, banking, retail and education customers throughout Texas, Louisiana, New Mexico and Alab</w:t>
      </w:r>
      <w:r w:rsidR="007A50CE" w:rsidRPr="00775707">
        <w:rPr>
          <w:rFonts w:asciiTheme="minorHAnsi" w:hAnsiTheme="minorHAnsi" w:cstheme="minorHAnsi"/>
          <w:color w:val="auto"/>
          <w:szCs w:val="22"/>
        </w:rPr>
        <w:t>am</w:t>
      </w:r>
      <w:r w:rsidR="007A50CE">
        <w:rPr>
          <w:rFonts w:asciiTheme="minorHAnsi" w:hAnsiTheme="minorHAnsi" w:cstheme="minorHAnsi"/>
          <w:color w:val="auto"/>
          <w:szCs w:val="22"/>
        </w:rPr>
        <w:t>a.</w:t>
      </w:r>
    </w:p>
    <w:p w14:paraId="75C1EB6D" w14:textId="2ADADA73" w:rsidR="0027379A" w:rsidRPr="00775707" w:rsidRDefault="0027379A" w:rsidP="009C3B81">
      <w:pPr>
        <w:rPr>
          <w:color w:val="auto"/>
        </w:rPr>
      </w:pPr>
      <w:r>
        <w:t>“We are</w:t>
      </w:r>
      <w:r w:rsidR="00C60EBC">
        <w:t xml:space="preserve"> </w:t>
      </w:r>
      <w:r w:rsidR="007A50CE">
        <w:t xml:space="preserve">thrilled </w:t>
      </w:r>
      <w:r>
        <w:t>to welcome</w:t>
      </w:r>
      <w:r w:rsidR="00145D49">
        <w:t xml:space="preserve"> </w:t>
      </w:r>
      <w:r w:rsidR="007A50CE">
        <w:t xml:space="preserve">3Sixty </w:t>
      </w:r>
      <w:r>
        <w:t xml:space="preserve">to the Cook &amp; Boardman family of companies,” said Darrin Anderson, </w:t>
      </w:r>
      <w:r w:rsidRPr="00775707">
        <w:rPr>
          <w:color w:val="auto"/>
        </w:rPr>
        <w:t>Chief Executive Officer of C&amp;B. “</w:t>
      </w:r>
      <w:r w:rsidR="005C67AE" w:rsidRPr="00775707">
        <w:rPr>
          <w:color w:val="auto"/>
        </w:rPr>
        <w:t>T</w:t>
      </w:r>
      <w:r w:rsidR="000F51A8" w:rsidRPr="00775707">
        <w:rPr>
          <w:color w:val="auto"/>
        </w:rPr>
        <w:t>he</w:t>
      </w:r>
      <w:r w:rsidR="009C3559" w:rsidRPr="00775707">
        <w:rPr>
          <w:color w:val="auto"/>
        </w:rPr>
        <w:t>y are</w:t>
      </w:r>
      <w:r w:rsidR="00C1349E" w:rsidRPr="00775707">
        <w:rPr>
          <w:color w:val="auto"/>
        </w:rPr>
        <w:t xml:space="preserve"> widely recognized for their commitment to quality, integrity and the highest level of customer service and they fit perfectly into our strategy of offering </w:t>
      </w:r>
      <w:r w:rsidR="00BB2517" w:rsidRPr="00775707">
        <w:rPr>
          <w:color w:val="auto"/>
        </w:rPr>
        <w:t xml:space="preserve">nationwide security integration services. </w:t>
      </w:r>
      <w:r w:rsidR="005C67AE" w:rsidRPr="00775707">
        <w:rPr>
          <w:color w:val="auto"/>
        </w:rPr>
        <w:t xml:space="preserve">We </w:t>
      </w:r>
      <w:r w:rsidRPr="00775707">
        <w:rPr>
          <w:color w:val="auto"/>
        </w:rPr>
        <w:t xml:space="preserve">look forward to </w:t>
      </w:r>
      <w:r w:rsidR="00BB2517" w:rsidRPr="00775707">
        <w:rPr>
          <w:color w:val="auto"/>
        </w:rPr>
        <w:t xml:space="preserve">having the 3Sixty team as the newest members of the Cook and Boardman family.” </w:t>
      </w:r>
    </w:p>
    <w:p w14:paraId="3280A387" w14:textId="4D6E397A" w:rsidR="00304EE7" w:rsidRDefault="00BB2517" w:rsidP="00DD779C">
      <w:pPr>
        <w:rPr>
          <w:color w:val="auto"/>
        </w:rPr>
      </w:pPr>
      <w:r w:rsidRPr="00775707">
        <w:rPr>
          <w:color w:val="auto"/>
        </w:rPr>
        <w:t>“</w:t>
      </w:r>
      <w:r w:rsidR="00B57E80">
        <w:rPr>
          <w:color w:val="auto"/>
        </w:rPr>
        <w:t xml:space="preserve">We share a vision with Cook &amp; Boardman that </w:t>
      </w:r>
      <w:r w:rsidR="00E0185F">
        <w:rPr>
          <w:color w:val="auto"/>
        </w:rPr>
        <w:t xml:space="preserve">helping enterprises navigate </w:t>
      </w:r>
      <w:r w:rsidR="00B57E80">
        <w:rPr>
          <w:color w:val="auto"/>
        </w:rPr>
        <w:t>today’s complex security challenges requires a different approach</w:t>
      </w:r>
      <w:r w:rsidR="005B065B" w:rsidRPr="00775707">
        <w:rPr>
          <w:color w:val="auto"/>
        </w:rPr>
        <w:t xml:space="preserve">,” </w:t>
      </w:r>
      <w:r w:rsidR="00E0185F">
        <w:rPr>
          <w:color w:val="auto"/>
        </w:rPr>
        <w:t xml:space="preserve">said 3Sixty </w:t>
      </w:r>
      <w:r w:rsidR="005B065B" w:rsidRPr="00775707">
        <w:rPr>
          <w:color w:val="auto"/>
        </w:rPr>
        <w:t>CEO Will Duke. “Our success is tied to the strategic partnerships we develop with clients</w:t>
      </w:r>
      <w:r w:rsidR="00C60DC1" w:rsidRPr="00775707">
        <w:rPr>
          <w:color w:val="auto"/>
        </w:rPr>
        <w:t xml:space="preserve"> through </w:t>
      </w:r>
      <w:r w:rsidR="00E0185F">
        <w:rPr>
          <w:color w:val="auto"/>
        </w:rPr>
        <w:t xml:space="preserve">the application of our 3Sixty Security Framework and our proven process for helping shape and deliver on their </w:t>
      </w:r>
      <w:r w:rsidR="00C60DC1" w:rsidRPr="00775707">
        <w:rPr>
          <w:color w:val="auto"/>
        </w:rPr>
        <w:t>security vision.</w:t>
      </w:r>
      <w:r w:rsidR="00E0185F">
        <w:rPr>
          <w:color w:val="auto"/>
        </w:rPr>
        <w:t xml:space="preserve"> </w:t>
      </w:r>
      <w:r w:rsidR="004118EE">
        <w:rPr>
          <w:color w:val="auto"/>
        </w:rPr>
        <w:t xml:space="preserve">We’re excited to work with Cook &amp; Boardman to </w:t>
      </w:r>
      <w:r w:rsidR="00317436">
        <w:rPr>
          <w:color w:val="auto"/>
        </w:rPr>
        <w:t xml:space="preserve">expand our capabilities and </w:t>
      </w:r>
      <w:r w:rsidR="00163D4F">
        <w:rPr>
          <w:color w:val="auto"/>
        </w:rPr>
        <w:t>continue driv</w:t>
      </w:r>
      <w:r w:rsidR="00317436">
        <w:rPr>
          <w:color w:val="auto"/>
        </w:rPr>
        <w:t>ing</w:t>
      </w:r>
      <w:r w:rsidR="00163D4F">
        <w:rPr>
          <w:color w:val="auto"/>
        </w:rPr>
        <w:t xml:space="preserve"> </w:t>
      </w:r>
      <w:r w:rsidR="00317436">
        <w:rPr>
          <w:color w:val="auto"/>
        </w:rPr>
        <w:t>extraordinary value for clients</w:t>
      </w:r>
      <w:r w:rsidR="00775707" w:rsidRPr="00775707">
        <w:rPr>
          <w:color w:val="auto"/>
        </w:rPr>
        <w:t xml:space="preserve">.” </w:t>
      </w:r>
    </w:p>
    <w:p w14:paraId="2EF29B6B" w14:textId="6A1E768D" w:rsidR="00B87438" w:rsidRDefault="0060585C" w:rsidP="00DD779C">
      <w:pPr>
        <w:rPr>
          <w:color w:val="auto"/>
        </w:rPr>
      </w:pPr>
      <w:r w:rsidDel="0060585C">
        <w:rPr>
          <w:color w:val="auto"/>
        </w:rPr>
        <w:t xml:space="preserve"> </w:t>
      </w:r>
      <w:r w:rsidR="00B87438">
        <w:rPr>
          <w:color w:val="auto"/>
        </w:rPr>
        <w:t>“This acquisition recognizes twenty years of remarkable contributions by our team members. We live our core values represented by the acronym SOLID: Serv</w:t>
      </w:r>
      <w:r>
        <w:rPr>
          <w:color w:val="auto"/>
        </w:rPr>
        <w:t>e</w:t>
      </w:r>
      <w:r w:rsidR="00B87438">
        <w:rPr>
          <w:color w:val="auto"/>
        </w:rPr>
        <w:t xml:space="preserve"> Others, Outstanding Attitude, Learn and Grow, Incredible Initiative and Dream Big,” noted 3Sixty Integrated founder Joseph Ndesandjo</w:t>
      </w:r>
      <w:r>
        <w:rPr>
          <w:color w:val="auto"/>
        </w:rPr>
        <w:t>, “which has helped create an amazing culture where team members strive to Inspire Greatness in themselves and everyone around them.”</w:t>
      </w:r>
    </w:p>
    <w:p w14:paraId="4B50928C" w14:textId="1DAB73A8" w:rsidR="00407A54" w:rsidRDefault="00407A54" w:rsidP="00DD779C">
      <w:pPr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 xml:space="preserve">CEO </w:t>
      </w:r>
      <w:r w:rsidR="00A7069B">
        <w:rPr>
          <w:rFonts w:asciiTheme="minorHAnsi" w:hAnsiTheme="minorHAnsi" w:cstheme="minorHAnsi"/>
          <w:color w:val="auto"/>
          <w:szCs w:val="22"/>
        </w:rPr>
        <w:t>Duke will continue to lead the organization post acquisition and the company will operate under the 3Sixty name. Customer contacts will remain unchanged.</w:t>
      </w:r>
    </w:p>
    <w:p w14:paraId="47034077" w14:textId="39C128EC" w:rsidR="00DD779C" w:rsidRPr="00775707" w:rsidRDefault="00DD779C" w:rsidP="00DD779C">
      <w:pPr>
        <w:rPr>
          <w:color w:val="auto"/>
          <w:szCs w:val="22"/>
        </w:rPr>
      </w:pPr>
      <w:r w:rsidRPr="00775707">
        <w:rPr>
          <w:color w:val="auto"/>
          <w:szCs w:val="22"/>
        </w:rPr>
        <w:t xml:space="preserve">Cook &amp; Boardman is a portfolio company of Littlejohn &amp; Co., LLC. </w:t>
      </w:r>
      <w:r w:rsidR="00775707">
        <w:rPr>
          <w:color w:val="auto"/>
          <w:szCs w:val="22"/>
        </w:rPr>
        <w:t xml:space="preserve">3Sixty </w:t>
      </w:r>
      <w:r w:rsidRPr="00775707">
        <w:rPr>
          <w:color w:val="auto"/>
          <w:szCs w:val="22"/>
        </w:rPr>
        <w:t xml:space="preserve">represents C&amp;B’s </w:t>
      </w:r>
      <w:r w:rsidR="00A7069B">
        <w:rPr>
          <w:color w:val="auto"/>
          <w:szCs w:val="22"/>
        </w:rPr>
        <w:t xml:space="preserve">eighteenth </w:t>
      </w:r>
      <w:r w:rsidR="00F919DC" w:rsidRPr="00775707">
        <w:rPr>
          <w:color w:val="auto"/>
          <w:szCs w:val="22"/>
        </w:rPr>
        <w:t>acquisition</w:t>
      </w:r>
      <w:r w:rsidRPr="00775707">
        <w:rPr>
          <w:color w:val="auto"/>
          <w:szCs w:val="22"/>
        </w:rPr>
        <w:t xml:space="preserve"> since being acquired by Littlejohn in October 2018.</w:t>
      </w:r>
    </w:p>
    <w:p w14:paraId="3E7A9453" w14:textId="77777777" w:rsidR="005E3A76" w:rsidRPr="00775707" w:rsidRDefault="005E3A76" w:rsidP="005E3A76">
      <w:pPr>
        <w:rPr>
          <w:b/>
          <w:bCs/>
          <w:color w:val="auto"/>
        </w:rPr>
      </w:pPr>
      <w:r w:rsidRPr="00775707">
        <w:rPr>
          <w:b/>
          <w:bCs/>
          <w:color w:val="auto"/>
        </w:rPr>
        <w:t>About Cook &amp; Boardman Group</w:t>
      </w:r>
    </w:p>
    <w:p w14:paraId="7F99043F" w14:textId="18C61D94" w:rsidR="005E3A76" w:rsidRPr="00775707" w:rsidRDefault="005E3A76" w:rsidP="005E3A76">
      <w:pPr>
        <w:spacing w:after="240"/>
        <w:rPr>
          <w:color w:val="auto"/>
          <w:szCs w:val="22"/>
        </w:rPr>
      </w:pPr>
      <w:r w:rsidRPr="00775707">
        <w:rPr>
          <w:color w:val="auto"/>
          <w:szCs w:val="22"/>
        </w:rPr>
        <w:t xml:space="preserve">Cook &amp; Boardman is the nation’s leading distributor of commercial doors, frames &amp; hardware, electronic access control equipment and specialty (Division 10) products. The company </w:t>
      </w:r>
      <w:r w:rsidR="00FD65D1" w:rsidRPr="00775707">
        <w:rPr>
          <w:color w:val="auto"/>
          <w:szCs w:val="22"/>
        </w:rPr>
        <w:t xml:space="preserve">is </w:t>
      </w:r>
      <w:r w:rsidRPr="00775707">
        <w:rPr>
          <w:color w:val="auto"/>
          <w:szCs w:val="22"/>
        </w:rPr>
        <w:t xml:space="preserve">also </w:t>
      </w:r>
      <w:r w:rsidR="00FD65D1" w:rsidRPr="00775707">
        <w:rPr>
          <w:color w:val="auto"/>
          <w:szCs w:val="22"/>
        </w:rPr>
        <w:t xml:space="preserve">one of the nation’s fastest growing providers of </w:t>
      </w:r>
      <w:r w:rsidRPr="00775707">
        <w:rPr>
          <w:color w:val="auto"/>
          <w:szCs w:val="22"/>
        </w:rPr>
        <w:t>integrat</w:t>
      </w:r>
      <w:r w:rsidR="00391DC4" w:rsidRPr="00775707">
        <w:rPr>
          <w:color w:val="auto"/>
          <w:szCs w:val="22"/>
        </w:rPr>
        <w:t xml:space="preserve">ed security </w:t>
      </w:r>
      <w:r w:rsidRPr="00775707">
        <w:rPr>
          <w:color w:val="auto"/>
          <w:szCs w:val="22"/>
        </w:rPr>
        <w:t>solutions</w:t>
      </w:r>
      <w:r w:rsidR="00391DC4" w:rsidRPr="00775707">
        <w:rPr>
          <w:color w:val="auto"/>
          <w:szCs w:val="22"/>
        </w:rPr>
        <w:t xml:space="preserve"> </w:t>
      </w:r>
      <w:r w:rsidR="00391DC4" w:rsidRPr="00775707">
        <w:rPr>
          <w:color w:val="auto"/>
          <w:szCs w:val="22"/>
        </w:rPr>
        <w:lastRenderedPageBreak/>
        <w:t xml:space="preserve">- </w:t>
      </w:r>
      <w:r w:rsidRPr="00775707">
        <w:rPr>
          <w:color w:val="auto"/>
          <w:szCs w:val="22"/>
        </w:rPr>
        <w:t xml:space="preserve">including physical security, access control, wireless networking, low voltage cabling, audio/visual and managed information technology products. </w:t>
      </w:r>
    </w:p>
    <w:p w14:paraId="2C44EBC2" w14:textId="7659B222" w:rsidR="005E3A76" w:rsidRPr="005E3A76" w:rsidRDefault="005E3A76" w:rsidP="005E3A76">
      <w:pPr>
        <w:rPr>
          <w:color w:val="auto"/>
          <w:szCs w:val="22"/>
        </w:rPr>
      </w:pPr>
      <w:r w:rsidRPr="005E3A76">
        <w:rPr>
          <w:color w:val="auto"/>
          <w:szCs w:val="22"/>
        </w:rPr>
        <w:t xml:space="preserve">The company serves multi-family and non-residential markets including the commercial, education, government, healthcare, office and hospitality sectors from more than </w:t>
      </w:r>
      <w:r w:rsidR="00873F95">
        <w:rPr>
          <w:color w:val="auto"/>
          <w:szCs w:val="22"/>
        </w:rPr>
        <w:t>70</w:t>
      </w:r>
      <w:r w:rsidRPr="005E3A76">
        <w:rPr>
          <w:color w:val="auto"/>
          <w:szCs w:val="22"/>
        </w:rPr>
        <w:t xml:space="preserve"> locations across 2</w:t>
      </w:r>
      <w:r w:rsidR="00C60EBC">
        <w:rPr>
          <w:color w:val="auto"/>
          <w:szCs w:val="22"/>
        </w:rPr>
        <w:t>1</w:t>
      </w:r>
      <w:r w:rsidRPr="005E3A76">
        <w:rPr>
          <w:color w:val="auto"/>
          <w:szCs w:val="22"/>
        </w:rPr>
        <w:t xml:space="preserve"> states and nationwide through its ecommerce portal at </w:t>
      </w:r>
      <w:hyperlink r:id="rId7" w:history="1">
        <w:r w:rsidRPr="005E3A76">
          <w:rPr>
            <w:rStyle w:val="Hyperlink"/>
            <w:color w:val="auto"/>
            <w:szCs w:val="22"/>
          </w:rPr>
          <w:t>www.cookandboardman.com</w:t>
        </w:r>
      </w:hyperlink>
      <w:r w:rsidRPr="005E3A76">
        <w:rPr>
          <w:color w:val="auto"/>
          <w:szCs w:val="22"/>
          <w:u w:val="single"/>
        </w:rPr>
        <w:t xml:space="preserve">. </w:t>
      </w:r>
      <w:r w:rsidRPr="005E3A76">
        <w:rPr>
          <w:color w:val="auto"/>
          <w:szCs w:val="22"/>
        </w:rPr>
        <w:t>  </w:t>
      </w:r>
    </w:p>
    <w:p w14:paraId="20EC3A1B" w14:textId="77777777" w:rsidR="00610EF0" w:rsidRPr="00311547" w:rsidRDefault="00DD779C" w:rsidP="004C32AB">
      <w:pPr>
        <w:rPr>
          <w:b/>
          <w:bCs/>
          <w:color w:val="auto"/>
          <w:szCs w:val="22"/>
        </w:rPr>
      </w:pPr>
      <w:r w:rsidRPr="00311547">
        <w:rPr>
          <w:b/>
          <w:bCs/>
          <w:color w:val="auto"/>
          <w:szCs w:val="22"/>
        </w:rPr>
        <w:t>About Littlejohn &amp; Co., LLC</w:t>
      </w:r>
    </w:p>
    <w:p w14:paraId="35986AEB" w14:textId="624569B4" w:rsidR="00DD779C" w:rsidRPr="00311547" w:rsidRDefault="00DD779C" w:rsidP="004C32AB">
      <w:pPr>
        <w:rPr>
          <w:color w:val="auto"/>
          <w:szCs w:val="22"/>
        </w:rPr>
      </w:pPr>
      <w:r w:rsidRPr="00311547">
        <w:rPr>
          <w:color w:val="auto"/>
          <w:szCs w:val="22"/>
        </w:rPr>
        <w:t>Littlejohn &amp; Co., LLC is a Greenwich, Connecticut-based investment firm focused on private equity and debt investments primarily in middle market companies. The firm seeks to build sustainable success for its portfolio companies through a disciplined approach to engineering change. For more information about Littlejohn, visit</w:t>
      </w:r>
      <w:r w:rsidR="00C6787B" w:rsidRPr="00311547">
        <w:rPr>
          <w:color w:val="auto"/>
          <w:szCs w:val="22"/>
        </w:rPr>
        <w:t xml:space="preserve"> </w:t>
      </w:r>
      <w:hyperlink w:history="1"/>
      <w:hyperlink r:id="rId8" w:history="1">
        <w:r w:rsidR="00AC7F11" w:rsidRPr="000B4C93">
          <w:rPr>
            <w:rStyle w:val="Hyperlink"/>
            <w:szCs w:val="22"/>
          </w:rPr>
          <w:t>www.littlejohnllc.com</w:t>
        </w:r>
      </w:hyperlink>
      <w:r w:rsidR="00AC7F11">
        <w:rPr>
          <w:color w:val="auto"/>
          <w:szCs w:val="22"/>
          <w:u w:val="single"/>
        </w:rPr>
        <w:t xml:space="preserve">. </w:t>
      </w:r>
    </w:p>
    <w:p w14:paraId="6FCB5614" w14:textId="5D9CA58C" w:rsidR="001E2E3B" w:rsidRPr="00311547" w:rsidRDefault="001E2E3B" w:rsidP="00610EF0">
      <w:pPr>
        <w:jc w:val="center"/>
        <w:rPr>
          <w:color w:val="auto"/>
          <w:szCs w:val="22"/>
        </w:rPr>
      </w:pPr>
      <w:r w:rsidRPr="00311547">
        <w:rPr>
          <w:color w:val="auto"/>
          <w:szCs w:val="22"/>
        </w:rPr>
        <w:t>###</w:t>
      </w:r>
    </w:p>
    <w:p w14:paraId="5BFE7557" w14:textId="77777777" w:rsidR="00610EF0" w:rsidRPr="00311547" w:rsidRDefault="00610EF0" w:rsidP="00610EF0">
      <w:pPr>
        <w:pStyle w:val="Footer"/>
        <w:rPr>
          <w:b/>
          <w:color w:val="auto"/>
          <w:u w:val="single"/>
        </w:rPr>
      </w:pPr>
    </w:p>
    <w:p w14:paraId="64D53CB4" w14:textId="77777777" w:rsidR="001E2E3B" w:rsidRPr="00311547" w:rsidRDefault="001E2E3B" w:rsidP="00610EF0">
      <w:pPr>
        <w:pStyle w:val="Footer"/>
        <w:rPr>
          <w:color w:val="auto"/>
        </w:rPr>
      </w:pPr>
      <w:r w:rsidRPr="00311547">
        <w:rPr>
          <w:b/>
          <w:color w:val="auto"/>
          <w:u w:val="single"/>
        </w:rPr>
        <w:t>Media Contact:</w:t>
      </w:r>
      <w:r w:rsidRPr="00311547">
        <w:rPr>
          <w:color w:val="auto"/>
        </w:rPr>
        <w:t xml:space="preserve"> </w:t>
      </w:r>
      <w:r w:rsidRPr="00311547">
        <w:rPr>
          <w:color w:val="auto"/>
        </w:rPr>
        <w:br/>
        <w:t>Bob Settle</w:t>
      </w:r>
    </w:p>
    <w:p w14:paraId="6C097AC1" w14:textId="77777777" w:rsidR="001E2E3B" w:rsidRPr="00311547" w:rsidRDefault="001E2E3B" w:rsidP="00610EF0">
      <w:pPr>
        <w:pStyle w:val="Footer"/>
        <w:rPr>
          <w:color w:val="auto"/>
        </w:rPr>
      </w:pPr>
      <w:r w:rsidRPr="00311547">
        <w:rPr>
          <w:color w:val="auto"/>
        </w:rPr>
        <w:t>The Cook &amp; Boardman Group, LLC</w:t>
      </w:r>
    </w:p>
    <w:p w14:paraId="0B9817C9" w14:textId="62881BD8" w:rsidR="001E2E3B" w:rsidRPr="00311547" w:rsidRDefault="00487AF7" w:rsidP="00610EF0">
      <w:pPr>
        <w:pStyle w:val="Footer"/>
        <w:rPr>
          <w:color w:val="auto"/>
        </w:rPr>
      </w:pPr>
      <w:hyperlink r:id="rId9" w:history="1">
        <w:r w:rsidR="001E2E3B" w:rsidRPr="00311547">
          <w:rPr>
            <w:rStyle w:val="Hyperlink"/>
            <w:color w:val="auto"/>
          </w:rPr>
          <w:t>bsettle@cookandboardman.com</w:t>
        </w:r>
      </w:hyperlink>
      <w:r w:rsidR="001E2E3B" w:rsidRPr="00311547">
        <w:rPr>
          <w:color w:val="auto"/>
        </w:rPr>
        <w:t xml:space="preserve"> </w:t>
      </w:r>
    </w:p>
    <w:p w14:paraId="1AA12668" w14:textId="334B1DB4" w:rsidR="001E2E3B" w:rsidRPr="00311547" w:rsidRDefault="001E2E3B" w:rsidP="00610EF0">
      <w:pPr>
        <w:pStyle w:val="Footer"/>
        <w:rPr>
          <w:color w:val="auto"/>
        </w:rPr>
      </w:pPr>
      <w:r w:rsidRPr="00311547">
        <w:rPr>
          <w:color w:val="auto"/>
        </w:rPr>
        <w:t>563-503-9195</w:t>
      </w:r>
    </w:p>
    <w:p w14:paraId="66B234B3" w14:textId="77777777" w:rsidR="001E2E3B" w:rsidRPr="00311547" w:rsidRDefault="001E2E3B" w:rsidP="004C32AB">
      <w:pPr>
        <w:rPr>
          <w:color w:val="auto"/>
        </w:rPr>
      </w:pPr>
    </w:p>
    <w:sectPr w:rsidR="001E2E3B" w:rsidRPr="00311547" w:rsidSect="00E474B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36044" w14:textId="77777777" w:rsidR="00487AF7" w:rsidRDefault="00487AF7" w:rsidP="00DD779C">
      <w:pPr>
        <w:spacing w:after="0" w:line="240" w:lineRule="auto"/>
      </w:pPr>
      <w:r>
        <w:separator/>
      </w:r>
    </w:p>
  </w:endnote>
  <w:endnote w:type="continuationSeparator" w:id="0">
    <w:p w14:paraId="4C6E6E1E" w14:textId="77777777" w:rsidR="00487AF7" w:rsidRDefault="00487AF7" w:rsidP="00DD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7A209" w14:textId="24A46505" w:rsidR="00623EAB" w:rsidRDefault="00623EAB" w:rsidP="00E5681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AA44C" w14:textId="77777777" w:rsidR="00487AF7" w:rsidRDefault="00487AF7" w:rsidP="00DD779C">
      <w:pPr>
        <w:spacing w:after="0" w:line="240" w:lineRule="auto"/>
      </w:pPr>
      <w:r>
        <w:separator/>
      </w:r>
    </w:p>
  </w:footnote>
  <w:footnote w:type="continuationSeparator" w:id="0">
    <w:p w14:paraId="24FD559C" w14:textId="77777777" w:rsidR="00487AF7" w:rsidRDefault="00487AF7" w:rsidP="00DD7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048297" w14:textId="32D47ACE" w:rsidR="00DD779C" w:rsidRDefault="00DD779C" w:rsidP="00532EF8">
    <w:pPr>
      <w:pStyle w:val="Header"/>
      <w:jc w:val="center"/>
    </w:pPr>
    <w:r>
      <w:rPr>
        <w:noProof/>
      </w:rPr>
      <w:drawing>
        <wp:inline distT="0" distB="0" distL="0" distR="0" wp14:anchorId="505D766D" wp14:editId="1C77F2ED">
          <wp:extent cx="1453896" cy="457200"/>
          <wp:effectExtent l="0" t="0" r="0" b="0"/>
          <wp:docPr id="84" name="Picture 83" descr="A picture containing clipart&#10;&#10;Description automatically generated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D76278A1-EFA7-492A-A0FA-062704BC593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Picture 83" descr="A picture containing clipart&#10;&#10;Description automatically generated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D76278A1-EFA7-492A-A0FA-062704BC593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896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81B6B"/>
    <w:multiLevelType w:val="hybridMultilevel"/>
    <w:tmpl w:val="140EA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79C"/>
    <w:rsid w:val="000019AB"/>
    <w:rsid w:val="00014974"/>
    <w:rsid w:val="000171D7"/>
    <w:rsid w:val="0003772A"/>
    <w:rsid w:val="00040B18"/>
    <w:rsid w:val="00051981"/>
    <w:rsid w:val="00056C9F"/>
    <w:rsid w:val="0006124F"/>
    <w:rsid w:val="00075F2E"/>
    <w:rsid w:val="00086208"/>
    <w:rsid w:val="00094491"/>
    <w:rsid w:val="000C4CB8"/>
    <w:rsid w:val="000D79C9"/>
    <w:rsid w:val="000F51A8"/>
    <w:rsid w:val="000F5AA8"/>
    <w:rsid w:val="00100BD2"/>
    <w:rsid w:val="001249AD"/>
    <w:rsid w:val="00133104"/>
    <w:rsid w:val="00145523"/>
    <w:rsid w:val="00145D49"/>
    <w:rsid w:val="00150E92"/>
    <w:rsid w:val="00163D4F"/>
    <w:rsid w:val="00170DEE"/>
    <w:rsid w:val="001A3F2C"/>
    <w:rsid w:val="001B1468"/>
    <w:rsid w:val="001C424D"/>
    <w:rsid w:val="001C670C"/>
    <w:rsid w:val="001D611F"/>
    <w:rsid w:val="001E0A5C"/>
    <w:rsid w:val="001E0CFF"/>
    <w:rsid w:val="001E2E3B"/>
    <w:rsid w:val="00201DDD"/>
    <w:rsid w:val="0021040A"/>
    <w:rsid w:val="00243B3D"/>
    <w:rsid w:val="00250989"/>
    <w:rsid w:val="002616FA"/>
    <w:rsid w:val="00273035"/>
    <w:rsid w:val="0027379A"/>
    <w:rsid w:val="00283F6A"/>
    <w:rsid w:val="00284492"/>
    <w:rsid w:val="00294237"/>
    <w:rsid w:val="002A7940"/>
    <w:rsid w:val="002B3D02"/>
    <w:rsid w:val="002C6583"/>
    <w:rsid w:val="002D72AF"/>
    <w:rsid w:val="002F7E32"/>
    <w:rsid w:val="0030282B"/>
    <w:rsid w:val="00304EE7"/>
    <w:rsid w:val="00311547"/>
    <w:rsid w:val="00317436"/>
    <w:rsid w:val="003179CB"/>
    <w:rsid w:val="00317BBC"/>
    <w:rsid w:val="00317E16"/>
    <w:rsid w:val="003361EC"/>
    <w:rsid w:val="00342AD6"/>
    <w:rsid w:val="00352F0F"/>
    <w:rsid w:val="0038572B"/>
    <w:rsid w:val="00391DC4"/>
    <w:rsid w:val="003B4415"/>
    <w:rsid w:val="003B5808"/>
    <w:rsid w:val="003B58FE"/>
    <w:rsid w:val="003C4A29"/>
    <w:rsid w:val="004021FE"/>
    <w:rsid w:val="00402684"/>
    <w:rsid w:val="00407A54"/>
    <w:rsid w:val="004118EE"/>
    <w:rsid w:val="00424B40"/>
    <w:rsid w:val="00440DDB"/>
    <w:rsid w:val="00450542"/>
    <w:rsid w:val="00453DB9"/>
    <w:rsid w:val="0047329A"/>
    <w:rsid w:val="0048354C"/>
    <w:rsid w:val="00483800"/>
    <w:rsid w:val="00483C8F"/>
    <w:rsid w:val="00487AF7"/>
    <w:rsid w:val="00492258"/>
    <w:rsid w:val="00494EFB"/>
    <w:rsid w:val="004B2254"/>
    <w:rsid w:val="004B47CC"/>
    <w:rsid w:val="004C04A4"/>
    <w:rsid w:val="004C32AB"/>
    <w:rsid w:val="004E211A"/>
    <w:rsid w:val="004E420E"/>
    <w:rsid w:val="0050319E"/>
    <w:rsid w:val="00514D9A"/>
    <w:rsid w:val="00517069"/>
    <w:rsid w:val="00532EF8"/>
    <w:rsid w:val="005470B5"/>
    <w:rsid w:val="005479A9"/>
    <w:rsid w:val="00560AA6"/>
    <w:rsid w:val="00571F09"/>
    <w:rsid w:val="00572ACE"/>
    <w:rsid w:val="005804DA"/>
    <w:rsid w:val="00584033"/>
    <w:rsid w:val="00587A24"/>
    <w:rsid w:val="005B065B"/>
    <w:rsid w:val="005C67AE"/>
    <w:rsid w:val="005D4BDF"/>
    <w:rsid w:val="005E3A76"/>
    <w:rsid w:val="005F1E45"/>
    <w:rsid w:val="005F1F3D"/>
    <w:rsid w:val="0060585C"/>
    <w:rsid w:val="00610EF0"/>
    <w:rsid w:val="0061373B"/>
    <w:rsid w:val="006230BA"/>
    <w:rsid w:val="00623EAB"/>
    <w:rsid w:val="00632264"/>
    <w:rsid w:val="0063461F"/>
    <w:rsid w:val="00662A98"/>
    <w:rsid w:val="006638BD"/>
    <w:rsid w:val="006639AA"/>
    <w:rsid w:val="00681C9C"/>
    <w:rsid w:val="00690BF3"/>
    <w:rsid w:val="006A634D"/>
    <w:rsid w:val="006C74EE"/>
    <w:rsid w:val="006D1BB8"/>
    <w:rsid w:val="00706737"/>
    <w:rsid w:val="007563E9"/>
    <w:rsid w:val="00763BDD"/>
    <w:rsid w:val="00764BDE"/>
    <w:rsid w:val="007726C4"/>
    <w:rsid w:val="00773A6D"/>
    <w:rsid w:val="00775707"/>
    <w:rsid w:val="00780114"/>
    <w:rsid w:val="007930F0"/>
    <w:rsid w:val="007938F7"/>
    <w:rsid w:val="00795A25"/>
    <w:rsid w:val="007A50CE"/>
    <w:rsid w:val="007B101E"/>
    <w:rsid w:val="007B7EB1"/>
    <w:rsid w:val="007D6351"/>
    <w:rsid w:val="007F355E"/>
    <w:rsid w:val="007F7922"/>
    <w:rsid w:val="00800180"/>
    <w:rsid w:val="00801F37"/>
    <w:rsid w:val="0080246D"/>
    <w:rsid w:val="0080383D"/>
    <w:rsid w:val="00804ACC"/>
    <w:rsid w:val="008106E8"/>
    <w:rsid w:val="00810BF9"/>
    <w:rsid w:val="00817291"/>
    <w:rsid w:val="008233FA"/>
    <w:rsid w:val="0083442D"/>
    <w:rsid w:val="00850288"/>
    <w:rsid w:val="00852B75"/>
    <w:rsid w:val="008541A6"/>
    <w:rsid w:val="00855F12"/>
    <w:rsid w:val="00856632"/>
    <w:rsid w:val="008569AB"/>
    <w:rsid w:val="00870AB6"/>
    <w:rsid w:val="00873F95"/>
    <w:rsid w:val="008810FC"/>
    <w:rsid w:val="00896220"/>
    <w:rsid w:val="008A305A"/>
    <w:rsid w:val="008B593F"/>
    <w:rsid w:val="008B6129"/>
    <w:rsid w:val="008C3791"/>
    <w:rsid w:val="008D04C6"/>
    <w:rsid w:val="008D53A5"/>
    <w:rsid w:val="008E4857"/>
    <w:rsid w:val="008F3F27"/>
    <w:rsid w:val="0090126E"/>
    <w:rsid w:val="0091381F"/>
    <w:rsid w:val="00921F9F"/>
    <w:rsid w:val="0092569E"/>
    <w:rsid w:val="00935D64"/>
    <w:rsid w:val="009406D5"/>
    <w:rsid w:val="00947DC7"/>
    <w:rsid w:val="00960176"/>
    <w:rsid w:val="00961534"/>
    <w:rsid w:val="00965C43"/>
    <w:rsid w:val="009717FB"/>
    <w:rsid w:val="009821E1"/>
    <w:rsid w:val="009972D5"/>
    <w:rsid w:val="009A1237"/>
    <w:rsid w:val="009A1DEC"/>
    <w:rsid w:val="009A4903"/>
    <w:rsid w:val="009A575D"/>
    <w:rsid w:val="009C3559"/>
    <w:rsid w:val="009C3B81"/>
    <w:rsid w:val="009C5F82"/>
    <w:rsid w:val="009D7F6F"/>
    <w:rsid w:val="009E6826"/>
    <w:rsid w:val="00A1412A"/>
    <w:rsid w:val="00A1500F"/>
    <w:rsid w:val="00A25CEC"/>
    <w:rsid w:val="00A36882"/>
    <w:rsid w:val="00A43A0E"/>
    <w:rsid w:val="00A540B5"/>
    <w:rsid w:val="00A7069B"/>
    <w:rsid w:val="00A7225C"/>
    <w:rsid w:val="00A85FA4"/>
    <w:rsid w:val="00A87639"/>
    <w:rsid w:val="00AA3C9A"/>
    <w:rsid w:val="00AA4097"/>
    <w:rsid w:val="00AA46F7"/>
    <w:rsid w:val="00AB29A9"/>
    <w:rsid w:val="00AC3C0D"/>
    <w:rsid w:val="00AC7F11"/>
    <w:rsid w:val="00AF2AEF"/>
    <w:rsid w:val="00AF38D7"/>
    <w:rsid w:val="00AF5FA8"/>
    <w:rsid w:val="00B04854"/>
    <w:rsid w:val="00B07D6D"/>
    <w:rsid w:val="00B234C2"/>
    <w:rsid w:val="00B23EF6"/>
    <w:rsid w:val="00B26832"/>
    <w:rsid w:val="00B4688C"/>
    <w:rsid w:val="00B503DA"/>
    <w:rsid w:val="00B53DA5"/>
    <w:rsid w:val="00B5666B"/>
    <w:rsid w:val="00B57E80"/>
    <w:rsid w:val="00B61C79"/>
    <w:rsid w:val="00B644D0"/>
    <w:rsid w:val="00B714AD"/>
    <w:rsid w:val="00B735C5"/>
    <w:rsid w:val="00B73E9D"/>
    <w:rsid w:val="00B75738"/>
    <w:rsid w:val="00B775A4"/>
    <w:rsid w:val="00B87438"/>
    <w:rsid w:val="00B874BB"/>
    <w:rsid w:val="00B95C5F"/>
    <w:rsid w:val="00BA1426"/>
    <w:rsid w:val="00BA41F5"/>
    <w:rsid w:val="00BB2517"/>
    <w:rsid w:val="00BB2AD7"/>
    <w:rsid w:val="00BB5C39"/>
    <w:rsid w:val="00BD4F30"/>
    <w:rsid w:val="00BE7EAF"/>
    <w:rsid w:val="00C009BE"/>
    <w:rsid w:val="00C04EA6"/>
    <w:rsid w:val="00C07B7E"/>
    <w:rsid w:val="00C1349E"/>
    <w:rsid w:val="00C30487"/>
    <w:rsid w:val="00C46949"/>
    <w:rsid w:val="00C575CD"/>
    <w:rsid w:val="00C60DC1"/>
    <w:rsid w:val="00C60EBC"/>
    <w:rsid w:val="00C6787B"/>
    <w:rsid w:val="00C778B0"/>
    <w:rsid w:val="00C82949"/>
    <w:rsid w:val="00C841F1"/>
    <w:rsid w:val="00CA437A"/>
    <w:rsid w:val="00CA75D5"/>
    <w:rsid w:val="00CB72FF"/>
    <w:rsid w:val="00CC2D32"/>
    <w:rsid w:val="00CD7257"/>
    <w:rsid w:val="00CE3B1F"/>
    <w:rsid w:val="00CF0D57"/>
    <w:rsid w:val="00D00DEE"/>
    <w:rsid w:val="00D103AA"/>
    <w:rsid w:val="00D15ADC"/>
    <w:rsid w:val="00D4210A"/>
    <w:rsid w:val="00D42FEF"/>
    <w:rsid w:val="00D44E9A"/>
    <w:rsid w:val="00D55070"/>
    <w:rsid w:val="00D77CC2"/>
    <w:rsid w:val="00D77F60"/>
    <w:rsid w:val="00DB42B2"/>
    <w:rsid w:val="00DB5DD3"/>
    <w:rsid w:val="00DB7079"/>
    <w:rsid w:val="00DD779C"/>
    <w:rsid w:val="00DE0305"/>
    <w:rsid w:val="00DF1352"/>
    <w:rsid w:val="00E0185F"/>
    <w:rsid w:val="00E03BB0"/>
    <w:rsid w:val="00E0519F"/>
    <w:rsid w:val="00E10826"/>
    <w:rsid w:val="00E16C7C"/>
    <w:rsid w:val="00E16FE3"/>
    <w:rsid w:val="00E35987"/>
    <w:rsid w:val="00E4018D"/>
    <w:rsid w:val="00E474BC"/>
    <w:rsid w:val="00E520A9"/>
    <w:rsid w:val="00E56811"/>
    <w:rsid w:val="00E6194A"/>
    <w:rsid w:val="00E62C22"/>
    <w:rsid w:val="00E8098F"/>
    <w:rsid w:val="00EA120C"/>
    <w:rsid w:val="00EA2573"/>
    <w:rsid w:val="00EA3014"/>
    <w:rsid w:val="00EB0515"/>
    <w:rsid w:val="00EB3F3A"/>
    <w:rsid w:val="00EC574F"/>
    <w:rsid w:val="00EC6F1D"/>
    <w:rsid w:val="00ED2FAA"/>
    <w:rsid w:val="00EE15CF"/>
    <w:rsid w:val="00EE1A59"/>
    <w:rsid w:val="00EE3D8F"/>
    <w:rsid w:val="00EE57A5"/>
    <w:rsid w:val="00F005F6"/>
    <w:rsid w:val="00F01D1F"/>
    <w:rsid w:val="00F07725"/>
    <w:rsid w:val="00F14276"/>
    <w:rsid w:val="00F20229"/>
    <w:rsid w:val="00F33BEB"/>
    <w:rsid w:val="00F40786"/>
    <w:rsid w:val="00F9183E"/>
    <w:rsid w:val="00F919DC"/>
    <w:rsid w:val="00F9345E"/>
    <w:rsid w:val="00FA3DE1"/>
    <w:rsid w:val="00FA728D"/>
    <w:rsid w:val="00FB032B"/>
    <w:rsid w:val="00FC6624"/>
    <w:rsid w:val="00FD2A96"/>
    <w:rsid w:val="00FD3DE0"/>
    <w:rsid w:val="00FD65D1"/>
    <w:rsid w:val="00FE404B"/>
    <w:rsid w:val="00FF064E"/>
    <w:rsid w:val="00FF1F74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F8967"/>
  <w15:chartTrackingRefBased/>
  <w15:docId w15:val="{5EEFB615-8A72-4215-B22F-B179CC8E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ajorBidi"/>
        <w:color w:val="595959" w:themeColor="text1" w:themeTint="A6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79C"/>
  </w:style>
  <w:style w:type="paragraph" w:styleId="Footer">
    <w:name w:val="footer"/>
    <w:basedOn w:val="Normal"/>
    <w:link w:val="FooterChar"/>
    <w:uiPriority w:val="99"/>
    <w:unhideWhenUsed/>
    <w:rsid w:val="00DD7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79C"/>
  </w:style>
  <w:style w:type="character" w:styleId="Hyperlink">
    <w:name w:val="Hyperlink"/>
    <w:basedOn w:val="DefaultParagraphFont"/>
    <w:uiPriority w:val="99"/>
    <w:unhideWhenUsed/>
    <w:rsid w:val="00B61C7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1C7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57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A2573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179CB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346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61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61F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6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61F"/>
    <w:rPr>
      <w:b/>
      <w:bCs/>
      <w:sz w:val="20"/>
    </w:rPr>
  </w:style>
  <w:style w:type="paragraph" w:customStyle="1" w:styleId="Default">
    <w:name w:val="Default"/>
    <w:rsid w:val="0091381F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C3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74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tlejohnllc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okandboardman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settle@cookandboardma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Settle</dc:creator>
  <cp:keywords/>
  <dc:description/>
  <cp:lastModifiedBy>Marissa Eason</cp:lastModifiedBy>
  <cp:revision>2</cp:revision>
  <cp:lastPrinted>2021-10-25T17:59:00Z</cp:lastPrinted>
  <dcterms:created xsi:type="dcterms:W3CDTF">2021-12-16T14:51:00Z</dcterms:created>
  <dcterms:modified xsi:type="dcterms:W3CDTF">2021-12-16T14:51:00Z</dcterms:modified>
</cp:coreProperties>
</file>